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C62F1A" w14:textId="45D3F653" w:rsidR="00D27CA5" w:rsidRPr="00346F48" w:rsidRDefault="00800A11" w:rsidP="00FF28AB">
      <w:pPr>
        <w:pStyle w:val="Heading1"/>
        <w:spacing w:after="100"/>
        <w:jc w:val="center"/>
        <w:rPr>
          <w:b/>
          <w:color w:val="000000" w:themeColor="text1"/>
          <w:sz w:val="28"/>
          <w:szCs w:val="28"/>
          <w:lang w:val="en-AU"/>
        </w:rPr>
      </w:pPr>
      <w:r>
        <w:rPr>
          <w:b/>
          <w:color w:val="000000" w:themeColor="text1"/>
          <w:sz w:val="28"/>
          <w:szCs w:val="28"/>
          <w:lang w:val="en-AU"/>
        </w:rPr>
        <w:t>Bulldozing logic:</w:t>
      </w:r>
      <w:r w:rsidR="009A6BC2" w:rsidRPr="00346F48">
        <w:rPr>
          <w:b/>
          <w:color w:val="000000" w:themeColor="text1"/>
          <w:sz w:val="28"/>
          <w:szCs w:val="28"/>
          <w:lang w:val="en-AU"/>
        </w:rPr>
        <w:t xml:space="preserve"> </w:t>
      </w:r>
      <w:r>
        <w:rPr>
          <w:b/>
          <w:color w:val="000000" w:themeColor="text1"/>
          <w:sz w:val="28"/>
          <w:szCs w:val="28"/>
          <w:lang w:val="en-AU"/>
        </w:rPr>
        <w:t>w</w:t>
      </w:r>
      <w:r w:rsidR="008D06B1" w:rsidRPr="00346F48">
        <w:rPr>
          <w:b/>
          <w:color w:val="000000" w:themeColor="text1"/>
          <w:sz w:val="28"/>
          <w:szCs w:val="28"/>
          <w:lang w:val="en-AU"/>
        </w:rPr>
        <w:t xml:space="preserve">hy </w:t>
      </w:r>
      <w:r w:rsidR="009A6BC2" w:rsidRPr="00346F48">
        <w:rPr>
          <w:b/>
          <w:color w:val="000000" w:themeColor="text1"/>
          <w:sz w:val="28"/>
          <w:szCs w:val="28"/>
          <w:lang w:val="en-AU"/>
        </w:rPr>
        <w:t>Roe 8</w:t>
      </w:r>
      <w:r w:rsidR="008D06B1" w:rsidRPr="00346F48">
        <w:rPr>
          <w:b/>
          <w:color w:val="000000" w:themeColor="text1"/>
          <w:sz w:val="28"/>
          <w:szCs w:val="28"/>
          <w:lang w:val="en-AU"/>
        </w:rPr>
        <w:t xml:space="preserve"> should be </w:t>
      </w:r>
      <w:r w:rsidR="00DE4486" w:rsidRPr="00346F48">
        <w:rPr>
          <w:b/>
          <w:color w:val="000000" w:themeColor="text1"/>
          <w:sz w:val="28"/>
          <w:szCs w:val="28"/>
          <w:lang w:val="en-AU"/>
        </w:rPr>
        <w:t>ditched</w:t>
      </w:r>
    </w:p>
    <w:p w14:paraId="2AF9931C" w14:textId="77777777" w:rsidR="003044D9" w:rsidRDefault="003044D9" w:rsidP="00D2508D">
      <w:pPr>
        <w:jc w:val="both"/>
        <w:rPr>
          <w:lang w:val="en-AU"/>
        </w:rPr>
      </w:pPr>
    </w:p>
    <w:p w14:paraId="3D19350C" w14:textId="694A75DB" w:rsidR="00D2508D" w:rsidRDefault="00D2508D" w:rsidP="00D2508D">
      <w:pPr>
        <w:jc w:val="both"/>
        <w:rPr>
          <w:lang w:val="en-AU"/>
        </w:rPr>
      </w:pPr>
      <w:r>
        <w:rPr>
          <w:lang w:val="en-AU"/>
        </w:rPr>
        <w:t xml:space="preserve">There are numerous reasons why the Roe 8 extension should be </w:t>
      </w:r>
      <w:r w:rsidR="0007564C">
        <w:rPr>
          <w:lang w:val="en-AU"/>
        </w:rPr>
        <w:t>abandoned. Among the most cogent are its devastating i</w:t>
      </w:r>
      <w:r w:rsidR="000F6434">
        <w:rPr>
          <w:lang w:val="en-AU"/>
        </w:rPr>
        <w:t xml:space="preserve">mpact on the Beeliar </w:t>
      </w:r>
      <w:r w:rsidR="00157C93">
        <w:rPr>
          <w:lang w:val="en-AU"/>
        </w:rPr>
        <w:t>Wetlands; its</w:t>
      </w:r>
      <w:r w:rsidR="0007564C">
        <w:rPr>
          <w:lang w:val="en-AU"/>
        </w:rPr>
        <w:t xml:space="preserve"> </w:t>
      </w:r>
      <w:r w:rsidR="00A05AC7">
        <w:rPr>
          <w:lang w:val="en-AU"/>
        </w:rPr>
        <w:t xml:space="preserve">cavalier disregard for indigenous </w:t>
      </w:r>
      <w:r w:rsidR="0002429B">
        <w:rPr>
          <w:lang w:val="en-AU"/>
        </w:rPr>
        <w:t xml:space="preserve">spiritual </w:t>
      </w:r>
      <w:r w:rsidR="00B7789F">
        <w:rPr>
          <w:lang w:val="en-AU"/>
        </w:rPr>
        <w:t xml:space="preserve">traditions and </w:t>
      </w:r>
      <w:r w:rsidR="006A22B8">
        <w:rPr>
          <w:lang w:val="en-AU"/>
        </w:rPr>
        <w:t>heritage</w:t>
      </w:r>
      <w:r w:rsidR="00800A11">
        <w:rPr>
          <w:lang w:val="en-AU"/>
        </w:rPr>
        <w:t xml:space="preserve">; </w:t>
      </w:r>
      <w:r w:rsidR="000D4488">
        <w:rPr>
          <w:lang w:val="en-AU"/>
        </w:rPr>
        <w:t>the</w:t>
      </w:r>
      <w:r w:rsidR="0007564C">
        <w:rPr>
          <w:lang w:val="en-AU"/>
        </w:rPr>
        <w:t xml:space="preserve"> social and economic implications for the residents and businesses of</w:t>
      </w:r>
      <w:r w:rsidR="0007564C" w:rsidRPr="0007564C">
        <w:rPr>
          <w:lang w:val="en-AU"/>
        </w:rPr>
        <w:t xml:space="preserve"> </w:t>
      </w:r>
      <w:r w:rsidR="0007564C">
        <w:rPr>
          <w:lang w:val="en-AU"/>
        </w:rPr>
        <w:t>Palmyra, Hilton, White Gum Valley, North Fremantle and East Fremantle, and the</w:t>
      </w:r>
      <w:r w:rsidR="0007564C" w:rsidRPr="00D366A5">
        <w:rPr>
          <w:lang w:val="en-AU"/>
        </w:rPr>
        <w:t xml:space="preserve"> </w:t>
      </w:r>
      <w:r w:rsidR="0007564C">
        <w:rPr>
          <w:lang w:val="en-AU"/>
        </w:rPr>
        <w:t xml:space="preserve">proven cancer-causing properties of </w:t>
      </w:r>
      <w:r w:rsidR="0007564C" w:rsidRPr="008F2A0F">
        <w:rPr>
          <w:lang w:val="en-AU"/>
        </w:rPr>
        <w:t>diesel</w:t>
      </w:r>
      <w:r w:rsidR="0007564C">
        <w:rPr>
          <w:lang w:val="en-AU"/>
        </w:rPr>
        <w:t xml:space="preserve"> exhaust emissions.</w:t>
      </w:r>
      <w:r w:rsidR="00A05AC7">
        <w:rPr>
          <w:lang w:val="en-AU"/>
        </w:rPr>
        <w:t xml:space="preserve"> </w:t>
      </w:r>
      <w:r w:rsidR="007314D0">
        <w:rPr>
          <w:lang w:val="en-AU"/>
        </w:rPr>
        <w:t>B</w:t>
      </w:r>
      <w:r>
        <w:rPr>
          <w:lang w:val="en-AU"/>
        </w:rPr>
        <w:t>uilding freeways does not reduce traffic</w:t>
      </w:r>
      <w:r w:rsidR="001325B7">
        <w:rPr>
          <w:lang w:val="en-AU"/>
        </w:rPr>
        <w:t xml:space="preserve"> congestion, </w:t>
      </w:r>
      <w:r w:rsidR="00A05AC7">
        <w:rPr>
          <w:lang w:val="en-AU"/>
        </w:rPr>
        <w:t xml:space="preserve">rather the reverse. </w:t>
      </w:r>
      <w:r>
        <w:rPr>
          <w:lang w:val="en-AU"/>
        </w:rPr>
        <w:t xml:space="preserve">If PFL goes ahead as currently planned, the traffic through Fremantle could triple over the next 16 years and Stirling Bridge, as it now stands, would either be a Truck Stop or have to be double-decked, hardly an ‘elegant solution’ as requested by the Premier. </w:t>
      </w:r>
    </w:p>
    <w:p w14:paraId="100FB19C" w14:textId="77777777" w:rsidR="007B3C5D" w:rsidRDefault="007B3C5D" w:rsidP="00E65CEC">
      <w:pPr>
        <w:jc w:val="both"/>
        <w:rPr>
          <w:lang w:val="en-AU"/>
        </w:rPr>
      </w:pPr>
    </w:p>
    <w:p w14:paraId="568F9560" w14:textId="74E3D796" w:rsidR="00907EE8" w:rsidRDefault="00C76ABB" w:rsidP="00E65CEC">
      <w:pPr>
        <w:jc w:val="both"/>
        <w:rPr>
          <w:lang w:val="en-AU"/>
        </w:rPr>
      </w:pPr>
      <w:r>
        <w:rPr>
          <w:lang w:val="en-AU"/>
        </w:rPr>
        <w:t>An e</w:t>
      </w:r>
      <w:r w:rsidR="00E75BCA">
        <w:rPr>
          <w:lang w:val="en-AU"/>
        </w:rPr>
        <w:t>ffective d</w:t>
      </w:r>
      <w:r w:rsidR="006D733A">
        <w:rPr>
          <w:lang w:val="en-AU"/>
        </w:rPr>
        <w:t xml:space="preserve">emocracy </w:t>
      </w:r>
      <w:r>
        <w:rPr>
          <w:lang w:val="en-AU"/>
        </w:rPr>
        <w:t>works patiently, exploring</w:t>
      </w:r>
      <w:r w:rsidR="006D733A">
        <w:rPr>
          <w:lang w:val="en-AU"/>
        </w:rPr>
        <w:t xml:space="preserve"> how different ideas and strategies</w:t>
      </w:r>
      <w:r w:rsidR="00EE6022">
        <w:rPr>
          <w:lang w:val="en-AU"/>
        </w:rPr>
        <w:t xml:space="preserve"> </w:t>
      </w:r>
      <w:r w:rsidR="00D67266">
        <w:rPr>
          <w:lang w:val="en-AU"/>
        </w:rPr>
        <w:t xml:space="preserve">might </w:t>
      </w:r>
      <w:r w:rsidR="00A05AC7">
        <w:rPr>
          <w:lang w:val="en-AU"/>
        </w:rPr>
        <w:t>affect</w:t>
      </w:r>
      <w:r w:rsidR="006D733A">
        <w:rPr>
          <w:lang w:val="en-AU"/>
        </w:rPr>
        <w:t xml:space="preserve"> the public int</w:t>
      </w:r>
      <w:r w:rsidR="00565984">
        <w:rPr>
          <w:lang w:val="en-AU"/>
        </w:rPr>
        <w:t>erest</w:t>
      </w:r>
      <w:r w:rsidR="0002429B">
        <w:rPr>
          <w:lang w:val="en-AU"/>
        </w:rPr>
        <w:t xml:space="preserve"> and</w:t>
      </w:r>
      <w:r w:rsidR="00F32B46">
        <w:rPr>
          <w:lang w:val="en-AU"/>
        </w:rPr>
        <w:t xml:space="preserve"> </w:t>
      </w:r>
      <w:r w:rsidR="00513915">
        <w:rPr>
          <w:lang w:val="en-AU"/>
        </w:rPr>
        <w:t xml:space="preserve">then </w:t>
      </w:r>
      <w:r>
        <w:rPr>
          <w:lang w:val="en-AU"/>
        </w:rPr>
        <w:t>promoting</w:t>
      </w:r>
      <w:r w:rsidR="00B7789F">
        <w:rPr>
          <w:lang w:val="en-AU"/>
        </w:rPr>
        <w:t xml:space="preserve"> </w:t>
      </w:r>
      <w:r w:rsidR="0002429B">
        <w:rPr>
          <w:lang w:val="en-AU"/>
        </w:rPr>
        <w:t xml:space="preserve">the most promising solution. </w:t>
      </w:r>
      <w:r w:rsidR="00EE3A52">
        <w:rPr>
          <w:lang w:val="en-AU"/>
        </w:rPr>
        <w:t>The</w:t>
      </w:r>
      <w:r w:rsidR="00095201">
        <w:rPr>
          <w:lang w:val="en-AU"/>
        </w:rPr>
        <w:t xml:space="preserve"> alternative </w:t>
      </w:r>
      <w:r w:rsidR="00715743">
        <w:rPr>
          <w:lang w:val="en-AU"/>
        </w:rPr>
        <w:t>plan for servicing the expected growth in container shipping in and out of Fremantle</w:t>
      </w:r>
      <w:r w:rsidR="00EE3A52">
        <w:rPr>
          <w:lang w:val="en-AU"/>
        </w:rPr>
        <w:t xml:space="preserve"> </w:t>
      </w:r>
      <w:r w:rsidR="00715743">
        <w:rPr>
          <w:lang w:val="en-AU"/>
        </w:rPr>
        <w:t xml:space="preserve">was developed </w:t>
      </w:r>
      <w:r w:rsidR="00715743" w:rsidRPr="00715743">
        <w:rPr>
          <w:lang w:val="en-AU"/>
        </w:rPr>
        <w:t xml:space="preserve">between 2001 and 2007 </w:t>
      </w:r>
      <w:r w:rsidR="00715743">
        <w:rPr>
          <w:lang w:val="en-AU"/>
        </w:rPr>
        <w:t xml:space="preserve">through the freight network review process and received widespread </w:t>
      </w:r>
      <w:r w:rsidR="0007564C">
        <w:rPr>
          <w:lang w:val="en-AU"/>
        </w:rPr>
        <w:t>suppor</w:t>
      </w:r>
      <w:r w:rsidR="00CB0972">
        <w:rPr>
          <w:lang w:val="en-AU"/>
        </w:rPr>
        <w:t>t</w:t>
      </w:r>
      <w:r w:rsidR="006D733A">
        <w:rPr>
          <w:lang w:val="en-AU"/>
        </w:rPr>
        <w:t xml:space="preserve"> from almost all stakeholders</w:t>
      </w:r>
      <w:r w:rsidR="00715743">
        <w:rPr>
          <w:lang w:val="en-AU"/>
        </w:rPr>
        <w:t>. It entails developing road and rail connections to Fremantle’s Outer Harbour in Cockburn Sound</w:t>
      </w:r>
      <w:r w:rsidR="00137935">
        <w:rPr>
          <w:lang w:val="en-AU"/>
        </w:rPr>
        <w:t>, where there is substantial growth potential for container shipping</w:t>
      </w:r>
      <w:r w:rsidR="00AE4F27">
        <w:rPr>
          <w:lang w:val="en-AU"/>
        </w:rPr>
        <w:t>;</w:t>
      </w:r>
      <w:r w:rsidR="00137935">
        <w:rPr>
          <w:lang w:val="en-AU"/>
        </w:rPr>
        <w:t xml:space="preserve"> capping freight movement through the Inner Harbour at n</w:t>
      </w:r>
      <w:r w:rsidR="00F70E39">
        <w:rPr>
          <w:lang w:val="en-AU"/>
        </w:rPr>
        <w:t>ot much above the present level</w:t>
      </w:r>
      <w:r w:rsidR="00AE4F27">
        <w:rPr>
          <w:lang w:val="en-AU"/>
        </w:rPr>
        <w:t>;</w:t>
      </w:r>
      <w:r w:rsidR="00137935">
        <w:rPr>
          <w:lang w:val="en-AU"/>
        </w:rPr>
        <w:t xml:space="preserve"> and routing the trucks away from the Beeliar wetlands</w:t>
      </w:r>
      <w:r w:rsidR="009944A3">
        <w:rPr>
          <w:lang w:val="en-AU"/>
        </w:rPr>
        <w:t xml:space="preserve">, </w:t>
      </w:r>
      <w:r w:rsidR="00137935">
        <w:rPr>
          <w:lang w:val="en-AU"/>
        </w:rPr>
        <w:t xml:space="preserve">away from </w:t>
      </w:r>
      <w:r w:rsidR="00022DDB">
        <w:rPr>
          <w:lang w:val="en-AU"/>
        </w:rPr>
        <w:t xml:space="preserve">Leach </w:t>
      </w:r>
      <w:r w:rsidR="009944A3">
        <w:rPr>
          <w:lang w:val="en-AU"/>
        </w:rPr>
        <w:t xml:space="preserve">Highway, and away from </w:t>
      </w:r>
      <w:r w:rsidR="00137935">
        <w:rPr>
          <w:lang w:val="en-AU"/>
        </w:rPr>
        <w:t>Fremantle.</w:t>
      </w:r>
      <w:r w:rsidR="00EC1547">
        <w:rPr>
          <w:lang w:val="en-AU"/>
        </w:rPr>
        <w:t xml:space="preserve"> </w:t>
      </w:r>
      <w:r w:rsidR="00D2508D">
        <w:rPr>
          <w:lang w:val="en-AU"/>
        </w:rPr>
        <w:t xml:space="preserve">For reasons known </w:t>
      </w:r>
      <w:r w:rsidR="009944A3">
        <w:rPr>
          <w:lang w:val="en-AU"/>
        </w:rPr>
        <w:t xml:space="preserve">only </w:t>
      </w:r>
      <w:r w:rsidR="00D2508D">
        <w:rPr>
          <w:lang w:val="en-AU"/>
        </w:rPr>
        <w:t>to itself,</w:t>
      </w:r>
      <w:r w:rsidR="00137935">
        <w:rPr>
          <w:lang w:val="en-AU"/>
        </w:rPr>
        <w:t xml:space="preserve"> t</w:t>
      </w:r>
      <w:r w:rsidR="00992E65">
        <w:rPr>
          <w:lang w:val="en-AU"/>
        </w:rPr>
        <w:t xml:space="preserve">he </w:t>
      </w:r>
      <w:r w:rsidR="00526139">
        <w:rPr>
          <w:lang w:val="en-AU"/>
        </w:rPr>
        <w:t xml:space="preserve">Barnett </w:t>
      </w:r>
      <w:r w:rsidR="00F70E39">
        <w:rPr>
          <w:lang w:val="en-AU"/>
        </w:rPr>
        <w:t>g</w:t>
      </w:r>
      <w:r w:rsidR="00992E65">
        <w:rPr>
          <w:lang w:val="en-AU"/>
        </w:rPr>
        <w:t>overnment has reverted to an obsolete plan from 1965</w:t>
      </w:r>
      <w:r w:rsidR="006718D1">
        <w:rPr>
          <w:lang w:val="en-AU"/>
        </w:rPr>
        <w:t>, and</w:t>
      </w:r>
      <w:r w:rsidR="00137935">
        <w:rPr>
          <w:lang w:val="en-AU"/>
        </w:rPr>
        <w:t xml:space="preserve"> </w:t>
      </w:r>
      <w:r w:rsidR="00992E65" w:rsidRPr="00800A11">
        <w:rPr>
          <w:lang w:val="en-AU"/>
        </w:rPr>
        <w:t xml:space="preserve">failed to provide any detail </w:t>
      </w:r>
      <w:r w:rsidR="00800A11" w:rsidRPr="00800A11">
        <w:rPr>
          <w:lang w:val="en-AU"/>
        </w:rPr>
        <w:t xml:space="preserve">about </w:t>
      </w:r>
      <w:r w:rsidR="00137935">
        <w:rPr>
          <w:lang w:val="en-AU"/>
        </w:rPr>
        <w:t xml:space="preserve">how </w:t>
      </w:r>
      <w:r w:rsidR="00F70E39">
        <w:rPr>
          <w:lang w:val="en-AU"/>
        </w:rPr>
        <w:t xml:space="preserve">the limited capacity Inner Harbour will manage </w:t>
      </w:r>
      <w:r w:rsidR="00AE4F27">
        <w:rPr>
          <w:lang w:val="en-AU"/>
        </w:rPr>
        <w:t>expected</w:t>
      </w:r>
      <w:r w:rsidR="009A6BC2">
        <w:rPr>
          <w:lang w:val="en-AU"/>
        </w:rPr>
        <w:t xml:space="preserve"> longer-term</w:t>
      </w:r>
      <w:r w:rsidR="00F70E39">
        <w:rPr>
          <w:lang w:val="en-AU"/>
        </w:rPr>
        <w:t xml:space="preserve"> growth in both trucks and shipping</w:t>
      </w:r>
      <w:r w:rsidR="006718D1">
        <w:rPr>
          <w:lang w:val="en-AU"/>
        </w:rPr>
        <w:t>.</w:t>
      </w:r>
    </w:p>
    <w:p w14:paraId="25275F52" w14:textId="77777777" w:rsidR="00907EE8" w:rsidRDefault="00907EE8" w:rsidP="00E65CEC">
      <w:pPr>
        <w:jc w:val="both"/>
        <w:rPr>
          <w:lang w:val="en-AU"/>
        </w:rPr>
      </w:pPr>
    </w:p>
    <w:p w14:paraId="2394FFD8" w14:textId="60B552A4" w:rsidR="007C558B" w:rsidRPr="008747AA" w:rsidRDefault="009534CD" w:rsidP="00A05AC7">
      <w:pPr>
        <w:jc w:val="both"/>
      </w:pPr>
      <w:r w:rsidRPr="0071715B">
        <w:rPr>
          <w:color w:val="000000" w:themeColor="text1"/>
          <w:lang w:val="en-AU"/>
        </w:rPr>
        <w:t xml:space="preserve">As its opponents claim, Roe 8 is a ‘road to nowhere’. But it is also a road to </w:t>
      </w:r>
      <w:r w:rsidRPr="0071715B">
        <w:rPr>
          <w:i/>
          <w:color w:val="000000" w:themeColor="text1"/>
          <w:lang w:val="en-AU"/>
        </w:rPr>
        <w:t>somewhere</w:t>
      </w:r>
      <w:r w:rsidRPr="0071715B">
        <w:rPr>
          <w:color w:val="000000" w:themeColor="text1"/>
          <w:lang w:val="en-AU"/>
        </w:rPr>
        <w:t xml:space="preserve">, for it belongs to a class of ecologically-destructive acts that fundamentally erode biodiversity and </w:t>
      </w:r>
      <w:r w:rsidR="00BB5F19">
        <w:rPr>
          <w:color w:val="000000" w:themeColor="text1"/>
          <w:lang w:val="en-AU"/>
        </w:rPr>
        <w:t>ecological/</w:t>
      </w:r>
      <w:r w:rsidRPr="0071715B">
        <w:rPr>
          <w:color w:val="000000" w:themeColor="text1"/>
          <w:lang w:val="en-AU"/>
        </w:rPr>
        <w:t>social connectio</w:t>
      </w:r>
      <w:r w:rsidR="0007564C" w:rsidRPr="0071715B">
        <w:rPr>
          <w:color w:val="000000" w:themeColor="text1"/>
          <w:lang w:val="en-AU"/>
        </w:rPr>
        <w:t>n.</w:t>
      </w:r>
      <w:r w:rsidR="0007564C" w:rsidRPr="0071715B">
        <w:rPr>
          <w:color w:val="000000" w:themeColor="text1"/>
        </w:rPr>
        <w:t xml:space="preserve"> </w:t>
      </w:r>
      <w:r w:rsidR="000E68E3">
        <w:rPr>
          <w:color w:val="000000" w:themeColor="text1"/>
          <w:lang w:val="en-AU"/>
        </w:rPr>
        <w:t>I</w:t>
      </w:r>
      <w:r w:rsidR="007C558B" w:rsidRPr="0071715B">
        <w:rPr>
          <w:color w:val="000000" w:themeColor="text1"/>
          <w:lang w:val="en-AU"/>
        </w:rPr>
        <w:t>n the G</w:t>
      </w:r>
      <w:r w:rsidR="0007564C" w:rsidRPr="0071715B">
        <w:rPr>
          <w:color w:val="000000" w:themeColor="text1"/>
          <w:lang w:val="en-AU"/>
        </w:rPr>
        <w:t>oogle maps tracking the proposed extension, the freewa</w:t>
      </w:r>
      <w:r w:rsidR="00992533">
        <w:rPr>
          <w:color w:val="000000" w:themeColor="text1"/>
          <w:lang w:val="en-AU"/>
        </w:rPr>
        <w:t>y</w:t>
      </w:r>
      <w:r w:rsidR="0071715B" w:rsidRPr="0071715B">
        <w:rPr>
          <w:color w:val="000000" w:themeColor="text1"/>
          <w:lang w:val="en-AU"/>
        </w:rPr>
        <w:t xml:space="preserve"> </w:t>
      </w:r>
      <w:r w:rsidR="009944A3">
        <w:rPr>
          <w:color w:val="000000" w:themeColor="text1"/>
          <w:lang w:val="en-AU"/>
        </w:rPr>
        <w:t xml:space="preserve">can be seen to </w:t>
      </w:r>
      <w:r w:rsidR="007C558B" w:rsidRPr="0071715B">
        <w:rPr>
          <w:color w:val="000000" w:themeColor="text1"/>
          <w:lang w:val="en-AU"/>
        </w:rPr>
        <w:t>cut</w:t>
      </w:r>
      <w:r w:rsidR="00357A96">
        <w:rPr>
          <w:color w:val="000000" w:themeColor="text1"/>
          <w:lang w:val="en-AU"/>
        </w:rPr>
        <w:t xml:space="preserve"> </w:t>
      </w:r>
      <w:r w:rsidR="0007564C" w:rsidRPr="0071715B">
        <w:rPr>
          <w:color w:val="000000" w:themeColor="text1"/>
          <w:lang w:val="en-AU"/>
        </w:rPr>
        <w:t xml:space="preserve">through the heart of Beeliar Regional </w:t>
      </w:r>
      <w:r w:rsidR="00CB0972" w:rsidRPr="0071715B">
        <w:rPr>
          <w:color w:val="000000" w:themeColor="text1"/>
          <w:lang w:val="en-AU"/>
        </w:rPr>
        <w:t>Park</w:t>
      </w:r>
      <w:r w:rsidR="007C558B" w:rsidRPr="0071715B">
        <w:rPr>
          <w:color w:val="000000" w:themeColor="text1"/>
          <w:lang w:val="en-AU"/>
        </w:rPr>
        <w:t xml:space="preserve">, severing the </w:t>
      </w:r>
      <w:r w:rsidR="00770375">
        <w:rPr>
          <w:color w:val="000000" w:themeColor="text1"/>
          <w:lang w:val="en-AU"/>
        </w:rPr>
        <w:t>connection between its</w:t>
      </w:r>
      <w:r w:rsidR="009944A3">
        <w:rPr>
          <w:color w:val="000000" w:themeColor="text1"/>
          <w:lang w:val="en-AU"/>
        </w:rPr>
        <w:t xml:space="preserve"> </w:t>
      </w:r>
      <w:r w:rsidR="00631374" w:rsidRPr="0071715B">
        <w:rPr>
          <w:color w:val="000000" w:themeColor="text1"/>
          <w:lang w:val="en-AU"/>
        </w:rPr>
        <w:t xml:space="preserve">two lakes. </w:t>
      </w:r>
      <w:r w:rsidR="007C558B" w:rsidRPr="0071715B">
        <w:rPr>
          <w:color w:val="000000" w:themeColor="text1"/>
          <w:lang w:val="en-AU"/>
        </w:rPr>
        <w:t xml:space="preserve">In </w:t>
      </w:r>
      <w:r w:rsidR="0007564C" w:rsidRPr="0071715B">
        <w:rPr>
          <w:color w:val="000000" w:themeColor="text1"/>
          <w:lang w:val="en-AU"/>
        </w:rPr>
        <w:t>the Main Roads</w:t>
      </w:r>
      <w:r w:rsidR="0028191C">
        <w:rPr>
          <w:color w:val="000000" w:themeColor="text1"/>
          <w:lang w:val="en-AU"/>
        </w:rPr>
        <w:t>’</w:t>
      </w:r>
      <w:r w:rsidR="0007564C" w:rsidRPr="0071715B">
        <w:rPr>
          <w:color w:val="000000" w:themeColor="text1"/>
          <w:lang w:val="en-AU"/>
        </w:rPr>
        <w:t xml:space="preserve"> </w:t>
      </w:r>
      <w:r w:rsidR="00CB0972" w:rsidRPr="0071715B">
        <w:rPr>
          <w:color w:val="000000" w:themeColor="text1"/>
          <w:lang w:val="en-AU"/>
        </w:rPr>
        <w:t xml:space="preserve">imaginative </w:t>
      </w:r>
      <w:r w:rsidR="0007564C" w:rsidRPr="0071715B">
        <w:rPr>
          <w:color w:val="000000" w:themeColor="text1"/>
          <w:lang w:val="en-AU"/>
        </w:rPr>
        <w:t>re-presentation</w:t>
      </w:r>
      <w:r w:rsidR="0071715B" w:rsidRPr="0071715B">
        <w:rPr>
          <w:color w:val="000000" w:themeColor="text1"/>
          <w:lang w:val="en-AU"/>
        </w:rPr>
        <w:t>s</w:t>
      </w:r>
      <w:r w:rsidR="0007564C" w:rsidRPr="0071715B">
        <w:rPr>
          <w:color w:val="000000" w:themeColor="text1"/>
          <w:lang w:val="en-AU"/>
        </w:rPr>
        <w:t>, cars speed along a sunlit road</w:t>
      </w:r>
      <w:r w:rsidR="009944A3">
        <w:rPr>
          <w:color w:val="000000" w:themeColor="text1"/>
          <w:lang w:val="en-AU"/>
        </w:rPr>
        <w:t xml:space="preserve"> fl</w:t>
      </w:r>
      <w:r w:rsidR="007C558B" w:rsidRPr="0071715B">
        <w:rPr>
          <w:color w:val="000000" w:themeColor="text1"/>
          <w:lang w:val="en-AU"/>
        </w:rPr>
        <w:t>anked by flouris</w:t>
      </w:r>
      <w:r w:rsidR="0028191C">
        <w:rPr>
          <w:color w:val="000000" w:themeColor="text1"/>
          <w:lang w:val="en-AU"/>
        </w:rPr>
        <w:t>hing bushland, with</w:t>
      </w:r>
      <w:r w:rsidR="007C558B" w:rsidRPr="0071715B">
        <w:rPr>
          <w:color w:val="000000" w:themeColor="text1"/>
          <w:lang w:val="en-AU"/>
        </w:rPr>
        <w:t xml:space="preserve"> </w:t>
      </w:r>
      <w:r w:rsidR="0028191C">
        <w:rPr>
          <w:color w:val="000000" w:themeColor="text1"/>
          <w:lang w:val="en-AU"/>
        </w:rPr>
        <w:t>no</w:t>
      </w:r>
      <w:r w:rsidR="0007564C" w:rsidRPr="0071715B">
        <w:rPr>
          <w:color w:val="000000" w:themeColor="text1"/>
          <w:lang w:val="en-AU"/>
        </w:rPr>
        <w:t xml:space="preserve"> acknowledgment that for wetlands to survive their flora and fauna must be united. </w:t>
      </w:r>
      <w:r w:rsidR="0067452A">
        <w:rPr>
          <w:color w:val="000000" w:themeColor="text1"/>
        </w:rPr>
        <w:t>In a</w:t>
      </w:r>
      <w:r w:rsidR="0067452A">
        <w:rPr>
          <w:color w:val="000000" w:themeColor="text1"/>
          <w:lang w:val="en-AU"/>
        </w:rPr>
        <w:t xml:space="preserve"> recent</w:t>
      </w:r>
      <w:r w:rsidR="0067452A" w:rsidRPr="0071715B">
        <w:rPr>
          <w:color w:val="000000" w:themeColor="text1"/>
          <w:lang w:val="en-AU"/>
        </w:rPr>
        <w:t xml:space="preserve"> video </w:t>
      </w:r>
      <w:r w:rsidR="0067452A">
        <w:rPr>
          <w:color w:val="000000" w:themeColor="text1"/>
          <w:lang w:val="en-AU"/>
        </w:rPr>
        <w:t xml:space="preserve">capturing the destruction, an ancient </w:t>
      </w:r>
      <w:r w:rsidR="0067452A" w:rsidRPr="0071715B">
        <w:rPr>
          <w:color w:val="000000" w:themeColor="text1"/>
          <w:lang w:val="en-AU"/>
        </w:rPr>
        <w:t xml:space="preserve">eucalypt </w:t>
      </w:r>
      <w:r w:rsidR="0067452A">
        <w:rPr>
          <w:color w:val="000000" w:themeColor="text1"/>
          <w:lang w:val="en-AU"/>
        </w:rPr>
        <w:t xml:space="preserve">collapses </w:t>
      </w:r>
      <w:r w:rsidR="0067452A" w:rsidRPr="0071715B">
        <w:rPr>
          <w:color w:val="000000" w:themeColor="text1"/>
          <w:lang w:val="en-AU"/>
        </w:rPr>
        <w:t xml:space="preserve">in a crumpled heap; in another, a </w:t>
      </w:r>
      <w:r w:rsidR="0067452A">
        <w:rPr>
          <w:color w:val="000000" w:themeColor="text1"/>
          <w:lang w:val="en-AU"/>
        </w:rPr>
        <w:t xml:space="preserve">small bandicoot lies </w:t>
      </w:r>
      <w:r w:rsidR="0067452A" w:rsidRPr="0071715B">
        <w:rPr>
          <w:color w:val="000000" w:themeColor="text1"/>
          <w:lang w:val="en-AU"/>
        </w:rPr>
        <w:t>cradled in a towel, killed while attempting to cross Leach Highway</w:t>
      </w:r>
      <w:r w:rsidR="0067452A">
        <w:rPr>
          <w:color w:val="000000" w:themeColor="text1"/>
          <w:lang w:val="en-AU"/>
        </w:rPr>
        <w:t xml:space="preserve"> after</w:t>
      </w:r>
      <w:r w:rsidR="0067452A" w:rsidRPr="0071715B">
        <w:rPr>
          <w:color w:val="000000" w:themeColor="text1"/>
          <w:lang w:val="en-AU"/>
        </w:rPr>
        <w:t xml:space="preserve"> the annihilation of its home. </w:t>
      </w:r>
      <w:r w:rsidR="007C558B" w:rsidRPr="0071715B">
        <w:rPr>
          <w:color w:val="000000" w:themeColor="text1"/>
          <w:lang w:val="en-AU"/>
        </w:rPr>
        <w:t>Roe 8 is by no means an isolated case</w:t>
      </w:r>
      <w:r w:rsidR="009B6524" w:rsidRPr="0071715B">
        <w:rPr>
          <w:color w:val="000000" w:themeColor="text1"/>
          <w:lang w:val="en-AU"/>
        </w:rPr>
        <w:t xml:space="preserve"> </w:t>
      </w:r>
      <w:r w:rsidR="008D2F6B">
        <w:rPr>
          <w:color w:val="000000" w:themeColor="text1"/>
          <w:lang w:val="en-AU"/>
        </w:rPr>
        <w:t xml:space="preserve">of </w:t>
      </w:r>
      <w:r w:rsidR="007836DD">
        <w:rPr>
          <w:color w:val="000000" w:themeColor="text1"/>
          <w:lang w:val="en-AU"/>
        </w:rPr>
        <w:t>wetland desecration</w:t>
      </w:r>
      <w:r w:rsidR="007C558B" w:rsidRPr="0071715B">
        <w:rPr>
          <w:color w:val="000000" w:themeColor="text1"/>
          <w:lang w:val="en-AU"/>
        </w:rPr>
        <w:t xml:space="preserve">—consider, for example, the </w:t>
      </w:r>
      <w:r w:rsidR="007A3F00">
        <w:rPr>
          <w:color w:val="000000" w:themeColor="text1"/>
          <w:lang w:val="en-AU"/>
        </w:rPr>
        <w:t>bulldozing of</w:t>
      </w:r>
      <w:r w:rsidR="007C558B" w:rsidRPr="0071715B">
        <w:rPr>
          <w:color w:val="000000" w:themeColor="text1"/>
          <w:lang w:val="en-AU"/>
        </w:rPr>
        <w:t xml:space="preserve"> </w:t>
      </w:r>
      <w:r w:rsidR="00575AF1">
        <w:rPr>
          <w:color w:val="000000" w:themeColor="text1"/>
          <w:lang w:val="en-AU"/>
        </w:rPr>
        <w:t xml:space="preserve">part of </w:t>
      </w:r>
      <w:r w:rsidR="007C558B" w:rsidRPr="0071715B">
        <w:rPr>
          <w:rFonts w:cs="Helvetica"/>
          <w:color w:val="000000" w:themeColor="text1"/>
          <w:lang w:val="en-AU"/>
        </w:rPr>
        <w:t xml:space="preserve">Carter's Wetland in Bayswater, </w:t>
      </w:r>
      <w:r w:rsidR="007C558B" w:rsidRPr="0071715B">
        <w:t xml:space="preserve">where the government approved a major housing development </w:t>
      </w:r>
      <w:r w:rsidR="0023435D">
        <w:t xml:space="preserve">only </w:t>
      </w:r>
      <w:r w:rsidR="007C558B" w:rsidRPr="0071715B">
        <w:t xml:space="preserve">metres from a wetland and bird sanctuary, overruling Council insistence on a buffer zone, </w:t>
      </w:r>
      <w:r w:rsidR="00552CE5">
        <w:t xml:space="preserve">with the result that </w:t>
      </w:r>
      <w:r w:rsidR="007C558B" w:rsidRPr="0071715B">
        <w:t xml:space="preserve">flora </w:t>
      </w:r>
      <w:r w:rsidR="00552CE5">
        <w:t xml:space="preserve">was destroyed and </w:t>
      </w:r>
      <w:r w:rsidR="007C558B" w:rsidRPr="0071715B">
        <w:t>wildlife</w:t>
      </w:r>
      <w:r w:rsidR="00552CE5">
        <w:t xml:space="preserve"> endangered</w:t>
      </w:r>
      <w:r w:rsidR="007C558B" w:rsidRPr="0071715B">
        <w:rPr>
          <w:rFonts w:cs="Helvetica"/>
          <w:color w:val="000000" w:themeColor="text1"/>
          <w:lang w:val="en-US"/>
        </w:rPr>
        <w:t>.</w:t>
      </w:r>
      <w:r w:rsidR="007C558B" w:rsidRPr="0071715B">
        <w:rPr>
          <w:rFonts w:cs="Helvetica"/>
          <w:color w:val="000000" w:themeColor="text1"/>
          <w:lang w:val="en-AU"/>
        </w:rPr>
        <w:t xml:space="preserve"> Such actions are </w:t>
      </w:r>
      <w:r w:rsidR="007C558B" w:rsidRPr="0071715B">
        <w:rPr>
          <w:color w:val="000000" w:themeColor="text1"/>
          <w:lang w:val="en-AU"/>
        </w:rPr>
        <w:t xml:space="preserve">supported by a </w:t>
      </w:r>
      <w:r w:rsidR="007836DD">
        <w:rPr>
          <w:color w:val="000000" w:themeColor="text1"/>
          <w:lang w:val="en-AU"/>
        </w:rPr>
        <w:t xml:space="preserve">blinkered </w:t>
      </w:r>
      <w:r w:rsidR="0023797B">
        <w:rPr>
          <w:color w:val="000000" w:themeColor="text1"/>
          <w:lang w:val="en-AU"/>
        </w:rPr>
        <w:t xml:space="preserve">logic in </w:t>
      </w:r>
      <w:r w:rsidR="007C558B" w:rsidRPr="0071715B">
        <w:rPr>
          <w:color w:val="000000" w:themeColor="text1"/>
          <w:lang w:val="en-AU"/>
        </w:rPr>
        <w:t>which commerce takes precedence over connection, speed over space, and humans over flora and fauna. Those least able to speak for themselves—</w:t>
      </w:r>
      <w:r w:rsidR="006D733A">
        <w:rPr>
          <w:color w:val="000000" w:themeColor="text1"/>
          <w:lang w:val="en-AU"/>
        </w:rPr>
        <w:t>the Carnaby’s Black Cockatoos and the Southern Brown Bandicoot</w:t>
      </w:r>
      <w:r w:rsidR="00946431">
        <w:rPr>
          <w:color w:val="000000" w:themeColor="text1"/>
          <w:lang w:val="en-AU"/>
        </w:rPr>
        <w:t>s</w:t>
      </w:r>
      <w:r w:rsidR="006D733A">
        <w:rPr>
          <w:color w:val="000000" w:themeColor="text1"/>
          <w:lang w:val="en-AU"/>
        </w:rPr>
        <w:t xml:space="preserve"> in the Beeliar </w:t>
      </w:r>
      <w:r w:rsidR="00552CE5" w:rsidRPr="00DD53E2">
        <w:rPr>
          <w:lang w:val="en-AU"/>
        </w:rPr>
        <w:t xml:space="preserve">Wetlands, </w:t>
      </w:r>
      <w:r w:rsidR="00552CE5">
        <w:rPr>
          <w:lang w:val="en-AU"/>
        </w:rPr>
        <w:t>to take a</w:t>
      </w:r>
      <w:r w:rsidR="00552CE5" w:rsidRPr="00DD53E2">
        <w:rPr>
          <w:lang w:val="en-AU"/>
        </w:rPr>
        <w:t xml:space="preserve"> case in point—are </w:t>
      </w:r>
      <w:r w:rsidR="006D733A">
        <w:rPr>
          <w:lang w:val="en-AU"/>
        </w:rPr>
        <w:t xml:space="preserve">to </w:t>
      </w:r>
      <w:r w:rsidR="00362809">
        <w:rPr>
          <w:lang w:val="en-AU"/>
        </w:rPr>
        <w:t xml:space="preserve">be </w:t>
      </w:r>
      <w:r w:rsidR="006D733A">
        <w:rPr>
          <w:lang w:val="en-AU"/>
        </w:rPr>
        <w:t>managed th</w:t>
      </w:r>
      <w:r w:rsidR="000E68E3">
        <w:rPr>
          <w:lang w:val="en-AU"/>
        </w:rPr>
        <w:t>r</w:t>
      </w:r>
      <w:r w:rsidR="006D733A">
        <w:rPr>
          <w:lang w:val="en-AU"/>
        </w:rPr>
        <w:t>ough the problematic notion of ‘offsets’</w:t>
      </w:r>
      <w:r w:rsidR="00897774">
        <w:rPr>
          <w:lang w:val="en-AU"/>
        </w:rPr>
        <w:t xml:space="preserve"> </w:t>
      </w:r>
      <w:r w:rsidR="00552CE5" w:rsidRPr="00DD53E2">
        <w:rPr>
          <w:lang w:val="en-AU"/>
        </w:rPr>
        <w:t>and/or hurriedly ‘relocated’ where</w:t>
      </w:r>
      <w:r w:rsidR="006D733A">
        <w:rPr>
          <w:lang w:val="en-AU"/>
        </w:rPr>
        <w:t xml:space="preserve"> </w:t>
      </w:r>
      <w:r w:rsidR="00552CE5" w:rsidRPr="00DD53E2">
        <w:rPr>
          <w:lang w:val="en-AU"/>
        </w:rPr>
        <w:t xml:space="preserve">they will cause less public </w:t>
      </w:r>
      <w:r w:rsidR="00622414">
        <w:rPr>
          <w:lang w:val="en-AU"/>
        </w:rPr>
        <w:t>alarm</w:t>
      </w:r>
      <w:r w:rsidR="00552CE5" w:rsidRPr="00DD53E2">
        <w:rPr>
          <w:lang w:val="en-AU"/>
        </w:rPr>
        <w:t xml:space="preserve">. </w:t>
      </w:r>
    </w:p>
    <w:p w14:paraId="515EC82C" w14:textId="6269FD9C" w:rsidR="0007564C" w:rsidRPr="0007564C" w:rsidRDefault="0007564C" w:rsidP="0007564C">
      <w:pPr>
        <w:jc w:val="both"/>
      </w:pPr>
    </w:p>
    <w:p w14:paraId="2B7B064A" w14:textId="33237210" w:rsidR="00A34072" w:rsidRPr="0023797B" w:rsidRDefault="009534CD" w:rsidP="00A34072">
      <w:pPr>
        <w:jc w:val="both"/>
        <w:rPr>
          <w:lang w:val="en-AU"/>
        </w:rPr>
      </w:pPr>
      <w:r w:rsidRPr="00824127">
        <w:rPr>
          <w:lang w:val="en-AU"/>
        </w:rPr>
        <w:lastRenderedPageBreak/>
        <w:t>Critically, this</w:t>
      </w:r>
      <w:r>
        <w:rPr>
          <w:lang w:val="en-AU"/>
        </w:rPr>
        <w:t xml:space="preserve"> </w:t>
      </w:r>
      <w:r w:rsidRPr="00824127">
        <w:rPr>
          <w:lang w:val="en-AU"/>
        </w:rPr>
        <w:t xml:space="preserve">logic rides </w:t>
      </w:r>
      <w:r>
        <w:rPr>
          <w:lang w:val="en-AU"/>
        </w:rPr>
        <w:t xml:space="preserve">rough-shod </w:t>
      </w:r>
      <w:r w:rsidR="007836DD">
        <w:rPr>
          <w:lang w:val="en-AU"/>
        </w:rPr>
        <w:t xml:space="preserve">over </w:t>
      </w:r>
      <w:r w:rsidR="0035350C">
        <w:rPr>
          <w:lang w:val="en-AU"/>
        </w:rPr>
        <w:t>the measures democracies use to protect due process: its</w:t>
      </w:r>
      <w:r w:rsidR="007836DD">
        <w:rPr>
          <w:lang w:val="en-AU"/>
        </w:rPr>
        <w:t xml:space="preserve"> </w:t>
      </w:r>
      <w:r>
        <w:rPr>
          <w:lang w:val="en-AU"/>
        </w:rPr>
        <w:t>appeals processes</w:t>
      </w:r>
      <w:r w:rsidR="00E75BCA">
        <w:rPr>
          <w:lang w:val="en-AU"/>
        </w:rPr>
        <w:t xml:space="preserve"> </w:t>
      </w:r>
      <w:r w:rsidR="007836DD">
        <w:rPr>
          <w:lang w:val="en-AU"/>
        </w:rPr>
        <w:t xml:space="preserve">and commitments to transparency and </w:t>
      </w:r>
      <w:r>
        <w:rPr>
          <w:lang w:val="en-AU"/>
        </w:rPr>
        <w:t xml:space="preserve">freedom of information. </w:t>
      </w:r>
      <w:r w:rsidR="00E75BCA">
        <w:rPr>
          <w:lang w:val="en-AU"/>
        </w:rPr>
        <w:t>The</w:t>
      </w:r>
      <w:r w:rsidR="00F32B46">
        <w:rPr>
          <w:lang w:val="en-AU"/>
        </w:rPr>
        <w:t xml:space="preserve"> </w:t>
      </w:r>
      <w:r w:rsidR="00CC6091" w:rsidRPr="00824127">
        <w:rPr>
          <w:lang w:val="en-AU"/>
        </w:rPr>
        <w:t>Barnett Government has consistently refused to reveal details of its PFL business case, despite the Administrative A</w:t>
      </w:r>
      <w:r w:rsidR="00CC6091">
        <w:rPr>
          <w:lang w:val="en-AU"/>
        </w:rPr>
        <w:t>ppeals Tribunal ruling that these</w:t>
      </w:r>
      <w:r w:rsidR="00CC6091" w:rsidRPr="00824127">
        <w:rPr>
          <w:lang w:val="en-AU"/>
        </w:rPr>
        <w:t xml:space="preserve"> be disclosed in the public interest. </w:t>
      </w:r>
      <w:r w:rsidR="00491D35" w:rsidRPr="00824127">
        <w:rPr>
          <w:lang w:val="en-AU"/>
        </w:rPr>
        <w:t>An emasculated Environme</w:t>
      </w:r>
      <w:r w:rsidR="00AC631C" w:rsidRPr="00824127">
        <w:rPr>
          <w:lang w:val="en-AU"/>
        </w:rPr>
        <w:t>ntal Protection Authority has failed</w:t>
      </w:r>
      <w:r w:rsidR="00491D35" w:rsidRPr="00824127">
        <w:rPr>
          <w:lang w:val="en-AU"/>
        </w:rPr>
        <w:t xml:space="preserve"> to follow its own policies and</w:t>
      </w:r>
      <w:r w:rsidR="00AD4415">
        <w:rPr>
          <w:lang w:val="en-AU"/>
        </w:rPr>
        <w:t>,</w:t>
      </w:r>
      <w:r w:rsidR="00491D35" w:rsidRPr="00824127">
        <w:rPr>
          <w:lang w:val="en-AU"/>
        </w:rPr>
        <w:t xml:space="preserve"> by a twist of legal logic</w:t>
      </w:r>
      <w:r w:rsidR="00AD4415">
        <w:rPr>
          <w:lang w:val="en-AU"/>
        </w:rPr>
        <w:t>,</w:t>
      </w:r>
      <w:r w:rsidR="00491D35" w:rsidRPr="00824127">
        <w:rPr>
          <w:lang w:val="en-AU"/>
        </w:rPr>
        <w:t xml:space="preserve"> </w:t>
      </w:r>
      <w:r w:rsidR="00AC631C" w:rsidRPr="00824127">
        <w:rPr>
          <w:lang w:val="en-AU"/>
        </w:rPr>
        <w:t xml:space="preserve">been </w:t>
      </w:r>
      <w:r w:rsidR="00A34072">
        <w:rPr>
          <w:lang w:val="en-AU"/>
        </w:rPr>
        <w:t>allo</w:t>
      </w:r>
      <w:r w:rsidR="00E75BCA">
        <w:rPr>
          <w:lang w:val="en-AU"/>
        </w:rPr>
        <w:t>wed to do so</w:t>
      </w:r>
      <w:r w:rsidR="0009041D">
        <w:rPr>
          <w:lang w:val="en-AU"/>
        </w:rPr>
        <w:t xml:space="preserve"> </w:t>
      </w:r>
      <w:r w:rsidR="00547960">
        <w:rPr>
          <w:lang w:val="en-AU"/>
        </w:rPr>
        <w:t>(</w:t>
      </w:r>
      <w:r w:rsidR="007836DD">
        <w:rPr>
          <w:lang w:val="en-AU"/>
        </w:rPr>
        <w:t>with previous decisions reinforced by the Federal Court’s recent ruling on January 9</w:t>
      </w:r>
      <w:r w:rsidR="00547960">
        <w:rPr>
          <w:lang w:val="en-AU"/>
        </w:rPr>
        <w:t>)</w:t>
      </w:r>
      <w:r w:rsidR="00A34072">
        <w:rPr>
          <w:lang w:val="en-AU"/>
        </w:rPr>
        <w:t>.</w:t>
      </w:r>
      <w:r w:rsidR="008747AA">
        <w:rPr>
          <w:lang w:val="en-AU"/>
        </w:rPr>
        <w:t xml:space="preserve"> </w:t>
      </w:r>
      <w:r w:rsidR="00547960">
        <w:rPr>
          <w:lang w:val="en-AU"/>
        </w:rPr>
        <w:t xml:space="preserve">All </w:t>
      </w:r>
      <w:r w:rsidR="00547960">
        <w:t>t</w:t>
      </w:r>
      <w:r w:rsidR="00F32B46">
        <w:t>his is underpinned by</w:t>
      </w:r>
      <w:r w:rsidR="009673F4">
        <w:t xml:space="preserve"> a technical/instrumental reduction of the law. </w:t>
      </w:r>
      <w:r w:rsidR="00BA0479" w:rsidRPr="00F8690F">
        <w:rPr>
          <w:lang w:val="en-AU"/>
        </w:rPr>
        <w:t xml:space="preserve">There are nine distinct ecological communities in the Beeliar Regional Park, and one of them, </w:t>
      </w:r>
      <w:r w:rsidR="00BA0479" w:rsidRPr="00F8690F">
        <w:rPr>
          <w:i/>
          <w:lang w:val="en-AU"/>
        </w:rPr>
        <w:t>Banksia</w:t>
      </w:r>
      <w:r w:rsidR="00BA0479" w:rsidRPr="00F8690F">
        <w:rPr>
          <w:lang w:val="en-AU"/>
        </w:rPr>
        <w:t xml:space="preserve"> </w:t>
      </w:r>
      <w:r w:rsidR="00BA0479" w:rsidRPr="00F8690F">
        <w:rPr>
          <w:i/>
          <w:lang w:val="en-AU"/>
        </w:rPr>
        <w:t>attenuata</w:t>
      </w:r>
      <w:r w:rsidR="00BA0479" w:rsidRPr="00F8690F">
        <w:rPr>
          <w:lang w:val="en-AU"/>
        </w:rPr>
        <w:t xml:space="preserve"> woodland, is not only listed as an endangered community under the Commonwealth’s Environment Protection and Biodiversity Conservation Act </w:t>
      </w:r>
      <w:r w:rsidR="00BA0479">
        <w:rPr>
          <w:lang w:val="en-AU"/>
        </w:rPr>
        <w:t xml:space="preserve">but also recognised </w:t>
      </w:r>
      <w:r w:rsidR="00BA0479">
        <w:t>u</w:t>
      </w:r>
      <w:r w:rsidR="00362809">
        <w:t>nder t</w:t>
      </w:r>
      <w:r w:rsidR="00151FED">
        <w:t xml:space="preserve">he </w:t>
      </w:r>
      <w:r w:rsidR="00923BC8" w:rsidRPr="007046E3">
        <w:t xml:space="preserve">West Australian </w:t>
      </w:r>
      <w:r w:rsidR="008F530A" w:rsidRPr="007046E3">
        <w:t>Biodi</w:t>
      </w:r>
      <w:r w:rsidR="006718D1">
        <w:t>versity Conservation Act (2016)</w:t>
      </w:r>
      <w:r w:rsidR="00BA0479">
        <w:t xml:space="preserve">. </w:t>
      </w:r>
      <w:r w:rsidR="00DD53E2">
        <w:rPr>
          <w:rFonts w:cs="Helvetica"/>
          <w:lang w:val="en-US"/>
        </w:rPr>
        <w:t xml:space="preserve">But </w:t>
      </w:r>
      <w:r w:rsidR="00DD53E2">
        <w:t>b</w:t>
      </w:r>
      <w:r w:rsidR="007046E3">
        <w:t xml:space="preserve">ecause </w:t>
      </w:r>
      <w:r w:rsidR="00BA0479">
        <w:t xml:space="preserve">the </w:t>
      </w:r>
      <w:r w:rsidR="007046E3">
        <w:t>relevant provisions</w:t>
      </w:r>
      <w:r w:rsidR="00BA0479">
        <w:t xml:space="preserve"> of the West Australian Act are not yet in </w:t>
      </w:r>
      <w:r w:rsidR="007046E3">
        <w:t xml:space="preserve">force, they </w:t>
      </w:r>
      <w:r w:rsidR="00A0639B">
        <w:t xml:space="preserve">technically </w:t>
      </w:r>
      <w:r w:rsidR="007046E3">
        <w:t xml:space="preserve">have no </w:t>
      </w:r>
      <w:r w:rsidR="00BF1728">
        <w:t xml:space="preserve">jurisdiction </w:t>
      </w:r>
      <w:r w:rsidR="007046E3">
        <w:t xml:space="preserve">over </w:t>
      </w:r>
      <w:r w:rsidR="009F701F">
        <w:t xml:space="preserve">current </w:t>
      </w:r>
      <w:r w:rsidR="007046E3">
        <w:t>develo</w:t>
      </w:r>
      <w:r w:rsidR="00A0639B">
        <w:t xml:space="preserve">pments. </w:t>
      </w:r>
      <w:r w:rsidR="00F32B46">
        <w:t>What, though</w:t>
      </w:r>
      <w:r w:rsidR="00DD53E2">
        <w:t>,</w:t>
      </w:r>
      <w:r w:rsidR="006718D1">
        <w:t xml:space="preserve"> of </w:t>
      </w:r>
      <w:r w:rsidR="007046E3">
        <w:t xml:space="preserve">the </w:t>
      </w:r>
      <w:r w:rsidR="007046E3" w:rsidRPr="009F701F">
        <w:rPr>
          <w:i/>
        </w:rPr>
        <w:t>moral</w:t>
      </w:r>
      <w:r w:rsidR="007046E3">
        <w:t xml:space="preserve"> force of the</w:t>
      </w:r>
      <w:r w:rsidR="006657C1">
        <w:t xml:space="preserve"> law?</w:t>
      </w:r>
      <w:r w:rsidR="007046E3">
        <w:t xml:space="preserve"> </w:t>
      </w:r>
      <w:r w:rsidR="00B56170">
        <w:t>D</w:t>
      </w:r>
      <w:r w:rsidR="00D533F3">
        <w:t>emocr</w:t>
      </w:r>
      <w:r w:rsidR="00B56170">
        <w:t xml:space="preserve">acy requires that </w:t>
      </w:r>
      <w:r w:rsidR="00A0639B">
        <w:t>the law</w:t>
      </w:r>
      <w:r w:rsidR="006657C1">
        <w:t xml:space="preserve"> </w:t>
      </w:r>
      <w:r w:rsidR="00B56170" w:rsidRPr="00632975">
        <w:rPr>
          <w:i/>
        </w:rPr>
        <w:t>protects</w:t>
      </w:r>
      <w:r w:rsidR="00B56170" w:rsidRPr="009F701F">
        <w:t xml:space="preserve"> as well as </w:t>
      </w:r>
      <w:r w:rsidR="00B56170" w:rsidRPr="00632975">
        <w:rPr>
          <w:i/>
        </w:rPr>
        <w:t>enforces</w:t>
      </w:r>
      <w:r w:rsidR="00B56170">
        <w:t>, and</w:t>
      </w:r>
      <w:r w:rsidR="006657C1">
        <w:t xml:space="preserve"> that</w:t>
      </w:r>
      <w:r w:rsidR="00B56170">
        <w:t xml:space="preserve"> its protective measures—in this case </w:t>
      </w:r>
      <w:r w:rsidR="009F701F">
        <w:t>measures that carry</w:t>
      </w:r>
      <w:r w:rsidR="00B56170">
        <w:t xml:space="preserve"> long term implications for a sustainable future—be respected </w:t>
      </w:r>
      <w:r w:rsidR="00944B1B">
        <w:t xml:space="preserve">over and above technical considerations. </w:t>
      </w:r>
      <w:r w:rsidR="00824127">
        <w:t xml:space="preserve">If governments disregard the moral </w:t>
      </w:r>
      <w:r w:rsidR="00632975">
        <w:t xml:space="preserve">imperative </w:t>
      </w:r>
      <w:r w:rsidR="00824127">
        <w:t xml:space="preserve">of legislation </w:t>
      </w:r>
      <w:r w:rsidR="00DD53E2">
        <w:t xml:space="preserve">intimately </w:t>
      </w:r>
      <w:r w:rsidR="009F701F">
        <w:t>concerned with</w:t>
      </w:r>
      <w:r w:rsidR="00A0639B">
        <w:t xml:space="preserve"> </w:t>
      </w:r>
      <w:r w:rsidR="009F701F">
        <w:t xml:space="preserve">the </w:t>
      </w:r>
      <w:r w:rsidR="00A0639B">
        <w:t>public good</w:t>
      </w:r>
      <w:r w:rsidR="00AD4415">
        <w:t>,</w:t>
      </w:r>
      <w:r w:rsidR="009F701F">
        <w:t xml:space="preserve"> </w:t>
      </w:r>
      <w:r w:rsidR="00A0639B">
        <w:t>an</w:t>
      </w:r>
      <w:r w:rsidR="00824127">
        <w:t xml:space="preserve"> essential </w:t>
      </w:r>
      <w:r w:rsidR="00A0639B">
        <w:t xml:space="preserve">feature of </w:t>
      </w:r>
      <w:r w:rsidR="00824127">
        <w:t>democra</w:t>
      </w:r>
      <w:r w:rsidR="00AD4415">
        <w:t>cy</w:t>
      </w:r>
      <w:r w:rsidR="00EE6022">
        <w:t xml:space="preserve"> is lost</w:t>
      </w:r>
      <w:r w:rsidR="00547960">
        <w:t>, and the law can actually legalise harm.</w:t>
      </w:r>
    </w:p>
    <w:p w14:paraId="29AD1E33" w14:textId="77777777" w:rsidR="00A34072" w:rsidRDefault="00A34072" w:rsidP="00A34072">
      <w:pPr>
        <w:jc w:val="both"/>
      </w:pPr>
    </w:p>
    <w:p w14:paraId="2C812CCD" w14:textId="411AFB1A" w:rsidR="007B721E" w:rsidRPr="00F04829" w:rsidRDefault="00552CE5" w:rsidP="00F04829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t>In brief, t</w:t>
      </w:r>
      <w:r w:rsidR="009534CD">
        <w:t xml:space="preserve">he construction of </w:t>
      </w:r>
      <w:r w:rsidR="006718D1" w:rsidRPr="00F04829">
        <w:t xml:space="preserve">Roe 8 </w:t>
      </w:r>
      <w:r w:rsidR="007B721E">
        <w:t xml:space="preserve">belongs to a </w:t>
      </w:r>
      <w:r w:rsidR="00824127">
        <w:t xml:space="preserve">broader </w:t>
      </w:r>
      <w:r w:rsidR="007B721E">
        <w:t xml:space="preserve">class of </w:t>
      </w:r>
      <w:r w:rsidR="009F701F">
        <w:t xml:space="preserve">ecologically destructive </w:t>
      </w:r>
      <w:r w:rsidR="00632975">
        <w:t xml:space="preserve">acts </w:t>
      </w:r>
      <w:r w:rsidR="00DD53E2">
        <w:t>carrying</w:t>
      </w:r>
      <w:r w:rsidR="00632975">
        <w:t xml:space="preserve"> fundamental implications</w:t>
      </w:r>
      <w:r w:rsidR="007B721E">
        <w:t xml:space="preserve"> for </w:t>
      </w:r>
      <w:r w:rsidR="006E4260">
        <w:t xml:space="preserve">our </w:t>
      </w:r>
      <w:r w:rsidR="00F4054A">
        <w:t>communities,</w:t>
      </w:r>
      <w:r w:rsidR="008D2F6B">
        <w:t xml:space="preserve"> </w:t>
      </w:r>
      <w:r w:rsidR="006E4260">
        <w:t>resources and relationships</w:t>
      </w:r>
      <w:r w:rsidR="00824127">
        <w:t xml:space="preserve">. </w:t>
      </w:r>
      <w:r w:rsidR="009A6BC2">
        <w:t>While v</w:t>
      </w:r>
      <w:r w:rsidR="007B721E">
        <w:t>ita</w:t>
      </w:r>
      <w:r w:rsidR="00151FED">
        <w:t xml:space="preserve">lly important in and of itself, the development </w:t>
      </w:r>
      <w:r w:rsidR="00491D35">
        <w:t xml:space="preserve">stands for much else besides: </w:t>
      </w:r>
      <w:r w:rsidR="00A0639B">
        <w:t xml:space="preserve">for </w:t>
      </w:r>
      <w:r w:rsidR="008868E7">
        <w:t xml:space="preserve">the </w:t>
      </w:r>
      <w:r w:rsidR="00654DFF">
        <w:t>relationship between health</w:t>
      </w:r>
      <w:r w:rsidR="008868E7">
        <w:t xml:space="preserve"> and habita</w:t>
      </w:r>
      <w:r w:rsidR="009F701F">
        <w:t>t (</w:t>
      </w:r>
      <w:r w:rsidR="00824127">
        <w:t xml:space="preserve">with health </w:t>
      </w:r>
      <w:r>
        <w:t>understood in the broadest environmental</w:t>
      </w:r>
      <w:r w:rsidR="00824127">
        <w:t xml:space="preserve"> sense</w:t>
      </w:r>
      <w:r w:rsidR="009F701F">
        <w:t>)</w:t>
      </w:r>
      <w:r w:rsidR="00824127">
        <w:t xml:space="preserve">; </w:t>
      </w:r>
      <w:r w:rsidR="00A0639B">
        <w:t xml:space="preserve">for </w:t>
      </w:r>
      <w:r w:rsidR="00E55F93">
        <w:t>the</w:t>
      </w:r>
      <w:r w:rsidR="00824127">
        <w:t xml:space="preserve"> future of the</w:t>
      </w:r>
      <w:r w:rsidR="00E55F93">
        <w:t xml:space="preserve"> city as an ecologically sustainable space; </w:t>
      </w:r>
      <w:r w:rsidR="00824127">
        <w:t xml:space="preserve">and </w:t>
      </w:r>
      <w:r w:rsidR="00A0639B">
        <w:t xml:space="preserve">for </w:t>
      </w:r>
      <w:r w:rsidR="00824127">
        <w:t xml:space="preserve">the vitally-important </w:t>
      </w:r>
      <w:r w:rsidR="00A31F9A">
        <w:t xml:space="preserve">democratic </w:t>
      </w:r>
      <w:r w:rsidR="00824127">
        <w:t>fabric of our society</w:t>
      </w:r>
      <w:r w:rsidR="00E55F93">
        <w:t xml:space="preserve">. </w:t>
      </w:r>
      <w:r w:rsidR="00632975" w:rsidRPr="00D366A5">
        <w:rPr>
          <w:lang w:val="en-AU"/>
        </w:rPr>
        <w:t xml:space="preserve">So while the matter is </w:t>
      </w:r>
      <w:r w:rsidR="009A6BC2">
        <w:rPr>
          <w:lang w:val="en-AU"/>
        </w:rPr>
        <w:t>now</w:t>
      </w:r>
      <w:r w:rsidR="009A6BC2" w:rsidRPr="00D366A5">
        <w:rPr>
          <w:lang w:val="en-AU"/>
        </w:rPr>
        <w:t xml:space="preserve"> </w:t>
      </w:r>
      <w:r w:rsidR="00632975" w:rsidRPr="00D366A5">
        <w:rPr>
          <w:lang w:val="en-AU"/>
        </w:rPr>
        <w:t xml:space="preserve">an election issue, its </w:t>
      </w:r>
      <w:r w:rsidR="002C3393">
        <w:rPr>
          <w:lang w:val="en-AU"/>
        </w:rPr>
        <w:t xml:space="preserve">moral </w:t>
      </w:r>
      <w:r w:rsidR="00632975" w:rsidRPr="00D366A5">
        <w:rPr>
          <w:lang w:val="en-AU"/>
        </w:rPr>
        <w:t>implications go well beyond the immediacy of party-politics</w:t>
      </w:r>
      <w:r w:rsidR="008D2F6B">
        <w:rPr>
          <w:lang w:val="en-AU"/>
        </w:rPr>
        <w:t xml:space="preserve">. They </w:t>
      </w:r>
      <w:r w:rsidR="00DF65F8">
        <w:rPr>
          <w:lang w:val="en-AU"/>
        </w:rPr>
        <w:t xml:space="preserve">speak to the </w:t>
      </w:r>
      <w:r w:rsidR="00632975">
        <w:rPr>
          <w:lang w:val="en-AU"/>
        </w:rPr>
        <w:t>prospects of a sustainable future</w:t>
      </w:r>
      <w:r w:rsidR="00DF65F8">
        <w:rPr>
          <w:lang w:val="en-AU"/>
        </w:rPr>
        <w:t>,</w:t>
      </w:r>
      <w:r w:rsidR="00632975">
        <w:rPr>
          <w:lang w:val="en-AU"/>
        </w:rPr>
        <w:t xml:space="preserve"> the lives of</w:t>
      </w:r>
      <w:r w:rsidR="00DF65F8">
        <w:rPr>
          <w:lang w:val="en-AU"/>
        </w:rPr>
        <w:t xml:space="preserve"> our children and grandchildren, and the fortunes of all the creatures with whom we share this </w:t>
      </w:r>
      <w:r w:rsidR="00EE6022">
        <w:rPr>
          <w:lang w:val="en-AU"/>
        </w:rPr>
        <w:t xml:space="preserve">watery </w:t>
      </w:r>
      <w:r w:rsidR="00DF65F8">
        <w:rPr>
          <w:lang w:val="en-AU"/>
        </w:rPr>
        <w:t xml:space="preserve">planet. </w:t>
      </w:r>
    </w:p>
    <w:p w14:paraId="20579AFF" w14:textId="77777777" w:rsidR="00A0639B" w:rsidRDefault="00A0639B" w:rsidP="006E4260">
      <w:pPr>
        <w:jc w:val="both"/>
      </w:pPr>
    </w:p>
    <w:p w14:paraId="72A0871E" w14:textId="2C550216" w:rsidR="007B721E" w:rsidRDefault="00072282" w:rsidP="00072282">
      <w:pPr>
        <w:pStyle w:val="NormalWeb"/>
        <w:rPr>
          <w:rFonts w:asciiTheme="minorHAnsi" w:hAnsiTheme="minorHAnsi"/>
        </w:rPr>
      </w:pPr>
      <w:r>
        <w:rPr>
          <w:rFonts w:asciiTheme="minorHAnsi" w:hAnsiTheme="minorHAnsi"/>
        </w:rPr>
        <w:t>Emeritus Prof Trish Harris,</w:t>
      </w:r>
      <w:r>
        <w:rPr>
          <w:rFonts w:asciiTheme="minorHAnsi" w:hAnsiTheme="minorHAnsi"/>
        </w:rPr>
        <w:br/>
        <w:t>Murdoch University</w:t>
      </w:r>
      <w:r>
        <w:rPr>
          <w:rFonts w:asciiTheme="minorHAnsi" w:hAnsiTheme="minorHAnsi"/>
        </w:rPr>
        <w:br/>
        <w:t>January 2017</w:t>
      </w:r>
    </w:p>
    <w:p w14:paraId="3B5E07B6" w14:textId="77777777" w:rsidR="00072282" w:rsidRPr="00FF492E" w:rsidRDefault="00072282" w:rsidP="00FF492E">
      <w:pPr>
        <w:pStyle w:val="NormalWeb"/>
        <w:jc w:val="both"/>
        <w:rPr>
          <w:rFonts w:asciiTheme="minorHAnsi" w:hAnsiTheme="minorHAnsi"/>
        </w:rPr>
      </w:pPr>
      <w:bookmarkStart w:id="0" w:name="_GoBack"/>
      <w:bookmarkEnd w:id="0"/>
    </w:p>
    <w:p w14:paraId="3BA67CD7" w14:textId="030C8F78" w:rsidR="00181F30" w:rsidRPr="00181F30" w:rsidRDefault="00181F30" w:rsidP="00181F30">
      <w:pPr>
        <w:jc w:val="both"/>
        <w:rPr>
          <w:lang w:val="en-US"/>
        </w:rPr>
      </w:pPr>
    </w:p>
    <w:p w14:paraId="62BA87DC" w14:textId="0766AF15" w:rsidR="000D37AC" w:rsidRPr="00181F30" w:rsidRDefault="000D37AC" w:rsidP="00181F30">
      <w:pPr>
        <w:jc w:val="both"/>
        <w:rPr>
          <w:lang w:val="en-AU"/>
        </w:rPr>
      </w:pPr>
    </w:p>
    <w:p w14:paraId="7D101D6B" w14:textId="77777777" w:rsidR="00181F30" w:rsidRDefault="00181F30"/>
    <w:sectPr w:rsidR="00181F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Yu Gothic Light">
    <w:charset w:val="80"/>
    <w:family w:val="auto"/>
    <w:pitch w:val="variable"/>
    <w:sig w:usb0="E00002FF" w:usb1="2AC7FDFF" w:usb2="00000016" w:usb3="00000000" w:csb0="0002009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Mincho">
    <w:charset w:val="80"/>
    <w:family w:val="auto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FC8C12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603679CC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00000066">
      <w:start w:val="1"/>
      <w:numFmt w:val="bullet"/>
      <w:lvlText w:val="◦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000000CA">
      <w:start w:val="1"/>
      <w:numFmt w:val="bullet"/>
      <w:lvlText w:val="◦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CA5"/>
    <w:rsid w:val="00010746"/>
    <w:rsid w:val="00013D56"/>
    <w:rsid w:val="00022DDB"/>
    <w:rsid w:val="0002429B"/>
    <w:rsid w:val="0006200B"/>
    <w:rsid w:val="00072282"/>
    <w:rsid w:val="0007564C"/>
    <w:rsid w:val="00077D19"/>
    <w:rsid w:val="00081B9D"/>
    <w:rsid w:val="0009041D"/>
    <w:rsid w:val="0009087B"/>
    <w:rsid w:val="00095201"/>
    <w:rsid w:val="000A622B"/>
    <w:rsid w:val="000C7FE4"/>
    <w:rsid w:val="000D37AC"/>
    <w:rsid w:val="000D4488"/>
    <w:rsid w:val="000E1A00"/>
    <w:rsid w:val="000E68E3"/>
    <w:rsid w:val="000F25D8"/>
    <w:rsid w:val="000F6434"/>
    <w:rsid w:val="0010378D"/>
    <w:rsid w:val="00120E6D"/>
    <w:rsid w:val="001211DE"/>
    <w:rsid w:val="00124018"/>
    <w:rsid w:val="001325B7"/>
    <w:rsid w:val="0013496E"/>
    <w:rsid w:val="00137935"/>
    <w:rsid w:val="001460D2"/>
    <w:rsid w:val="00151FED"/>
    <w:rsid w:val="00157C93"/>
    <w:rsid w:val="00181F30"/>
    <w:rsid w:val="0018684E"/>
    <w:rsid w:val="00197945"/>
    <w:rsid w:val="001A4DB5"/>
    <w:rsid w:val="001B50DE"/>
    <w:rsid w:val="001D27EA"/>
    <w:rsid w:val="001E10D1"/>
    <w:rsid w:val="001E4491"/>
    <w:rsid w:val="001F02CF"/>
    <w:rsid w:val="0020185E"/>
    <w:rsid w:val="002019A4"/>
    <w:rsid w:val="002063B2"/>
    <w:rsid w:val="002142AE"/>
    <w:rsid w:val="00222BEE"/>
    <w:rsid w:val="0023435D"/>
    <w:rsid w:val="00235F8E"/>
    <w:rsid w:val="00236E0D"/>
    <w:rsid w:val="0023797B"/>
    <w:rsid w:val="00256327"/>
    <w:rsid w:val="002771CE"/>
    <w:rsid w:val="0028191C"/>
    <w:rsid w:val="00290A33"/>
    <w:rsid w:val="00295303"/>
    <w:rsid w:val="002C3393"/>
    <w:rsid w:val="002C6A92"/>
    <w:rsid w:val="002E7243"/>
    <w:rsid w:val="003044D9"/>
    <w:rsid w:val="00306027"/>
    <w:rsid w:val="00307A33"/>
    <w:rsid w:val="003110FE"/>
    <w:rsid w:val="00316CD5"/>
    <w:rsid w:val="00346F48"/>
    <w:rsid w:val="0035109A"/>
    <w:rsid w:val="0035350C"/>
    <w:rsid w:val="00357A96"/>
    <w:rsid w:val="00362809"/>
    <w:rsid w:val="00377018"/>
    <w:rsid w:val="00377215"/>
    <w:rsid w:val="0038076D"/>
    <w:rsid w:val="003A7115"/>
    <w:rsid w:val="003E7785"/>
    <w:rsid w:val="00411AE8"/>
    <w:rsid w:val="00421892"/>
    <w:rsid w:val="00431E40"/>
    <w:rsid w:val="00450E77"/>
    <w:rsid w:val="004562DE"/>
    <w:rsid w:val="00473E6F"/>
    <w:rsid w:val="00475159"/>
    <w:rsid w:val="00486633"/>
    <w:rsid w:val="00491D35"/>
    <w:rsid w:val="00493EE5"/>
    <w:rsid w:val="004B3B27"/>
    <w:rsid w:val="004D3095"/>
    <w:rsid w:val="004E0524"/>
    <w:rsid w:val="005040F7"/>
    <w:rsid w:val="00504BC0"/>
    <w:rsid w:val="00513915"/>
    <w:rsid w:val="0052061B"/>
    <w:rsid w:val="00526139"/>
    <w:rsid w:val="005437F9"/>
    <w:rsid w:val="00547960"/>
    <w:rsid w:val="00552BC0"/>
    <w:rsid w:val="00552CE5"/>
    <w:rsid w:val="00565984"/>
    <w:rsid w:val="00575AF1"/>
    <w:rsid w:val="005A32D1"/>
    <w:rsid w:val="005C26E4"/>
    <w:rsid w:val="005C2B40"/>
    <w:rsid w:val="005E1DB5"/>
    <w:rsid w:val="005F0F98"/>
    <w:rsid w:val="005F5338"/>
    <w:rsid w:val="00606231"/>
    <w:rsid w:val="00622414"/>
    <w:rsid w:val="006235F9"/>
    <w:rsid w:val="0063053A"/>
    <w:rsid w:val="00631374"/>
    <w:rsid w:val="00631755"/>
    <w:rsid w:val="00632975"/>
    <w:rsid w:val="00654DFF"/>
    <w:rsid w:val="00664137"/>
    <w:rsid w:val="006657C1"/>
    <w:rsid w:val="006718D1"/>
    <w:rsid w:val="0067452A"/>
    <w:rsid w:val="00676138"/>
    <w:rsid w:val="00682922"/>
    <w:rsid w:val="006A22B8"/>
    <w:rsid w:val="006B2D06"/>
    <w:rsid w:val="006D733A"/>
    <w:rsid w:val="006E4260"/>
    <w:rsid w:val="007046E3"/>
    <w:rsid w:val="00706618"/>
    <w:rsid w:val="00715743"/>
    <w:rsid w:val="0071715B"/>
    <w:rsid w:val="007314D0"/>
    <w:rsid w:val="00744F66"/>
    <w:rsid w:val="00770375"/>
    <w:rsid w:val="0077539B"/>
    <w:rsid w:val="007836DD"/>
    <w:rsid w:val="00785042"/>
    <w:rsid w:val="007A0657"/>
    <w:rsid w:val="007A3F00"/>
    <w:rsid w:val="007A763D"/>
    <w:rsid w:val="007B3C5D"/>
    <w:rsid w:val="007B721E"/>
    <w:rsid w:val="007C558B"/>
    <w:rsid w:val="007E05D9"/>
    <w:rsid w:val="00800A11"/>
    <w:rsid w:val="00803BD1"/>
    <w:rsid w:val="0081353B"/>
    <w:rsid w:val="00824127"/>
    <w:rsid w:val="008653C7"/>
    <w:rsid w:val="008747AA"/>
    <w:rsid w:val="008765F2"/>
    <w:rsid w:val="00885578"/>
    <w:rsid w:val="00885D6E"/>
    <w:rsid w:val="008868E7"/>
    <w:rsid w:val="008945D7"/>
    <w:rsid w:val="00897774"/>
    <w:rsid w:val="008B631A"/>
    <w:rsid w:val="008C3606"/>
    <w:rsid w:val="008D06B1"/>
    <w:rsid w:val="008D2F6B"/>
    <w:rsid w:val="008E08BB"/>
    <w:rsid w:val="008F2A0F"/>
    <w:rsid w:val="008F530A"/>
    <w:rsid w:val="00907EE8"/>
    <w:rsid w:val="00912DE4"/>
    <w:rsid w:val="00923BC8"/>
    <w:rsid w:val="00944B1B"/>
    <w:rsid w:val="00946431"/>
    <w:rsid w:val="009534CD"/>
    <w:rsid w:val="009620C7"/>
    <w:rsid w:val="00963D89"/>
    <w:rsid w:val="009673F4"/>
    <w:rsid w:val="00972193"/>
    <w:rsid w:val="00992533"/>
    <w:rsid w:val="00992E65"/>
    <w:rsid w:val="009944A3"/>
    <w:rsid w:val="009A0A17"/>
    <w:rsid w:val="009A6BC2"/>
    <w:rsid w:val="009B118E"/>
    <w:rsid w:val="009B1A77"/>
    <w:rsid w:val="009B4F3A"/>
    <w:rsid w:val="009B6524"/>
    <w:rsid w:val="009C48BA"/>
    <w:rsid w:val="009C73C0"/>
    <w:rsid w:val="009E2BE9"/>
    <w:rsid w:val="009F701F"/>
    <w:rsid w:val="00A05AC7"/>
    <w:rsid w:val="00A0639B"/>
    <w:rsid w:val="00A148DF"/>
    <w:rsid w:val="00A14DFB"/>
    <w:rsid w:val="00A31F9A"/>
    <w:rsid w:val="00A34072"/>
    <w:rsid w:val="00A359A9"/>
    <w:rsid w:val="00A5625B"/>
    <w:rsid w:val="00A57FAA"/>
    <w:rsid w:val="00A61850"/>
    <w:rsid w:val="00A63C52"/>
    <w:rsid w:val="00A6643E"/>
    <w:rsid w:val="00A85576"/>
    <w:rsid w:val="00AB1D37"/>
    <w:rsid w:val="00AC631C"/>
    <w:rsid w:val="00AD4415"/>
    <w:rsid w:val="00AD5E15"/>
    <w:rsid w:val="00AE4F27"/>
    <w:rsid w:val="00AF24BD"/>
    <w:rsid w:val="00B022DC"/>
    <w:rsid w:val="00B51960"/>
    <w:rsid w:val="00B56170"/>
    <w:rsid w:val="00B609A8"/>
    <w:rsid w:val="00B73BEA"/>
    <w:rsid w:val="00B7789F"/>
    <w:rsid w:val="00BA0479"/>
    <w:rsid w:val="00BA64F7"/>
    <w:rsid w:val="00BB5F19"/>
    <w:rsid w:val="00BB6405"/>
    <w:rsid w:val="00BC4AF3"/>
    <w:rsid w:val="00BC66B3"/>
    <w:rsid w:val="00BF1728"/>
    <w:rsid w:val="00C05880"/>
    <w:rsid w:val="00C10D7F"/>
    <w:rsid w:val="00C26120"/>
    <w:rsid w:val="00C26C5A"/>
    <w:rsid w:val="00C510B6"/>
    <w:rsid w:val="00C741EA"/>
    <w:rsid w:val="00C76ABB"/>
    <w:rsid w:val="00CA21E6"/>
    <w:rsid w:val="00CA6275"/>
    <w:rsid w:val="00CB0972"/>
    <w:rsid w:val="00CC6091"/>
    <w:rsid w:val="00CD2A80"/>
    <w:rsid w:val="00CD6EDC"/>
    <w:rsid w:val="00CD7509"/>
    <w:rsid w:val="00CF329E"/>
    <w:rsid w:val="00D04917"/>
    <w:rsid w:val="00D16D94"/>
    <w:rsid w:val="00D23959"/>
    <w:rsid w:val="00D2508D"/>
    <w:rsid w:val="00D27CA5"/>
    <w:rsid w:val="00D35485"/>
    <w:rsid w:val="00D366A5"/>
    <w:rsid w:val="00D533F3"/>
    <w:rsid w:val="00D65E8E"/>
    <w:rsid w:val="00D67266"/>
    <w:rsid w:val="00D766C6"/>
    <w:rsid w:val="00D91896"/>
    <w:rsid w:val="00DA0FE2"/>
    <w:rsid w:val="00DA1618"/>
    <w:rsid w:val="00DB6341"/>
    <w:rsid w:val="00DD53E2"/>
    <w:rsid w:val="00DE0590"/>
    <w:rsid w:val="00DE4486"/>
    <w:rsid w:val="00DE448C"/>
    <w:rsid w:val="00DF65F8"/>
    <w:rsid w:val="00E240CF"/>
    <w:rsid w:val="00E457B5"/>
    <w:rsid w:val="00E55F93"/>
    <w:rsid w:val="00E65CEC"/>
    <w:rsid w:val="00E75BCA"/>
    <w:rsid w:val="00E770A1"/>
    <w:rsid w:val="00E86597"/>
    <w:rsid w:val="00EC1547"/>
    <w:rsid w:val="00EC4F8F"/>
    <w:rsid w:val="00ED2DA7"/>
    <w:rsid w:val="00EE3A52"/>
    <w:rsid w:val="00EE6022"/>
    <w:rsid w:val="00EF0A41"/>
    <w:rsid w:val="00F02241"/>
    <w:rsid w:val="00F04829"/>
    <w:rsid w:val="00F31CF1"/>
    <w:rsid w:val="00F32B46"/>
    <w:rsid w:val="00F4054A"/>
    <w:rsid w:val="00F46385"/>
    <w:rsid w:val="00F66B5C"/>
    <w:rsid w:val="00F70E39"/>
    <w:rsid w:val="00FB448F"/>
    <w:rsid w:val="00FC4EBC"/>
    <w:rsid w:val="00FD402A"/>
    <w:rsid w:val="00FD707C"/>
    <w:rsid w:val="00FF28AB"/>
    <w:rsid w:val="00FF4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C7201D8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061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06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181F30"/>
    <w:pPr>
      <w:spacing w:before="100" w:beforeAutospacing="1" w:after="100" w:afterAutospacing="1"/>
    </w:pPr>
    <w:rPr>
      <w:rFonts w:ascii="Times New Roman" w:hAnsi="Times New Roman" w:cs="Times New Roman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2BE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BEE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F0482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36280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280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6280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280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2809"/>
    <w:rPr>
      <w:b/>
      <w:bCs/>
      <w:sz w:val="20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13915"/>
    <w:rPr>
      <w:rFonts w:ascii="Times New Roman" w:hAnsi="Times New Roman" w:cs="Times New Roman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13915"/>
    <w:rPr>
      <w:rFonts w:ascii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061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06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181F30"/>
    <w:pPr>
      <w:spacing w:before="100" w:beforeAutospacing="1" w:after="100" w:afterAutospacing="1"/>
    </w:pPr>
    <w:rPr>
      <w:rFonts w:ascii="Times New Roman" w:hAnsi="Times New Roman" w:cs="Times New Roman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2BE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BEE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F0482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36280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280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6280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280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2809"/>
    <w:rPr>
      <w:b/>
      <w:bCs/>
      <w:sz w:val="20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13915"/>
    <w:rPr>
      <w:rFonts w:ascii="Times New Roman" w:hAnsi="Times New Roman" w:cs="Times New Roman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13915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8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88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568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183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2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8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56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913</Words>
  <Characters>5035</Characters>
  <Application>Microsoft Macintosh Word</Application>
  <DocSecurity>0</DocSecurity>
  <Lines>100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Murdoch University</Company>
  <LinksUpToDate>false</LinksUpToDate>
  <CharactersWithSpaces>5930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 Harris</dc:creator>
  <cp:lastModifiedBy>Alison Bartlett</cp:lastModifiedBy>
  <cp:revision>4</cp:revision>
  <cp:lastPrinted>2017-01-09T07:50:00Z</cp:lastPrinted>
  <dcterms:created xsi:type="dcterms:W3CDTF">2017-02-21T02:39:00Z</dcterms:created>
  <dcterms:modified xsi:type="dcterms:W3CDTF">2017-02-21T08:20:00Z</dcterms:modified>
</cp:coreProperties>
</file>